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6F50AC" w:rsidRDefault="003B48A9" w:rsidP="003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Педагог дополнительного образования в области социально-педагогической деятельности</w:t>
      </w:r>
      <w:r w:rsidR="006F50A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ПМ.04. </w:t>
      </w:r>
      <w:r w:rsidR="006F50AC" w:rsidRPr="006F50AC">
        <w:rPr>
          <w:rFonts w:ascii="Times New Roman" w:hAnsi="Times New Roman"/>
          <w:b/>
          <w:sz w:val="28"/>
          <w:szCs w:val="28"/>
        </w:rPr>
        <w:t>Педагогика дополнительного образования детей с основами знаний по философским дисциплинам</w:t>
      </w:r>
    </w:p>
    <w:p w:rsidR="007E6037" w:rsidRPr="00EA5FF4" w:rsidRDefault="007E6037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gramEnd"/>
            <w:r w:rsidRPr="000568D7">
              <w:rPr>
                <w:sz w:val="20"/>
                <w:szCs w:val="20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2070F9" w:rsidP="006F50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</w:t>
            </w:r>
            <w:r w:rsidR="007E6037" w:rsidRPr="000568D7">
              <w:rPr>
                <w:sz w:val="20"/>
                <w:szCs w:val="20"/>
              </w:rPr>
              <w:t>.01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</w:t>
            </w:r>
            <w:bookmarkStart w:id="4" w:name="_GoBack"/>
            <w:bookmarkEnd w:id="4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</w:t>
            </w:r>
            <w:r w:rsidRPr="000568D7">
              <w:rPr>
                <w:sz w:val="20"/>
                <w:szCs w:val="20"/>
              </w:rPr>
              <w:lastRenderedPageBreak/>
              <w:t>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версии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7/8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Номерлицензии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r w:rsidRPr="000568D7">
              <w:rPr>
                <w:sz w:val="20"/>
                <w:szCs w:val="20"/>
              </w:rPr>
              <w:t>Номерлицензии</w:t>
            </w:r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701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702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</w:t>
            </w:r>
            <w:r w:rsidRPr="000568D7">
              <w:rPr>
                <w:sz w:val="20"/>
                <w:szCs w:val="20"/>
              </w:rPr>
              <w:lastRenderedPageBreak/>
              <w:t>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Б.02 Обществознание (вкл. экономику и право)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Б.03 Математика: алгебра и начала математического анализа, 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sz w:val="20"/>
                <w:szCs w:val="20"/>
              </w:rPr>
              <w:lastRenderedPageBreak/>
              <w:t>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Б.04. Информатика и ИКТ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406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708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rPr>
          <w:trHeight w:val="1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Б.05 География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 06 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Б.07 Искусство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321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Б.08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фитболы, гантели.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lastRenderedPageBreak/>
              <w:t xml:space="preserve">Акустические колонки.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9.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Б.09 Основы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604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605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Б.10 Астрономия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естество-знанию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317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П.03.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УПП.04. </w:t>
            </w:r>
            <w:r w:rsidRPr="00A577EB">
              <w:rPr>
                <w:rFonts w:ascii="Times New Roman" w:hAnsi="Times New Roman"/>
                <w:sz w:val="20"/>
                <w:szCs w:val="20"/>
              </w:rPr>
              <w:t>Родной язык и родная литература. Родная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405AC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 w:rsidR="00405AC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05AC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sz w:val="20"/>
                <w:szCs w:val="20"/>
              </w:rPr>
              <w:lastRenderedPageBreak/>
              <w:t xml:space="preserve">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lastRenderedPageBreak/>
              <w:t xml:space="preserve">Мячи по всем видам. Бадминтонные ракетки, скакалки, обручи, доски для степа, гимнастические палки и скамейки, фитболы,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1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ОГСЭ.07 Современный русский язык и культура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Учебная мастерская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мастерскаясоциально-педагогической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2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19.12.2019 с ГБОУ СОШ №153 Центрального района СПб имени героя РФ В.В. Таташвили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02.01 Методика организации досуговых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организации досуговой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досуговой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досуговой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ГБОУ СОШ Колпинского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доска, позволяющая использовать мультимедийный проектор, ноутбук, мультимедийный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MicrosoftWindowsPro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A577EB" w:rsidRPr="006F50AC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Новый завет и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Новому завету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r w:rsidRPr="000568D7">
              <w:rPr>
                <w:sz w:val="20"/>
                <w:szCs w:val="20"/>
              </w:rPr>
              <w:t>Номерлицензии</w:t>
            </w:r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Новому завету.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МДК.04.02 </w:t>
            </w:r>
            <w:r w:rsidR="006F50AC">
              <w:rPr>
                <w:rFonts w:ascii="Times New Roman" w:hAnsi="Times New Roman"/>
                <w:sz w:val="20"/>
                <w:szCs w:val="20"/>
              </w:rPr>
              <w:t>Античная философия и литература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античной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="006F50AC" w:rsidRPr="006F50AC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античной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</w:t>
            </w:r>
            <w:r w:rsidRPr="000568D7">
              <w:rPr>
                <w:sz w:val="20"/>
                <w:szCs w:val="20"/>
              </w:rPr>
              <w:lastRenderedPageBreak/>
              <w:t>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04.03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Литература Средних веков и Нового времени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литературе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литературе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04.04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Философия Средних веков и Нового времени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История христианства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FF73E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Онтология и теория познания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 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C20E71">
        <w:trPr>
          <w:trHeight w:val="2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FF73E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онтологии и теориям познания.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</w:t>
            </w:r>
            <w:r w:rsidRPr="000568D7">
              <w:rPr>
                <w:sz w:val="20"/>
                <w:szCs w:val="20"/>
              </w:rPr>
              <w:lastRenderedPageBreak/>
              <w:t>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 04.07. </w:t>
            </w:r>
            <w:r w:rsidR="006F50AC">
              <w:rPr>
                <w:rFonts w:ascii="Times New Roman" w:hAnsi="Times New Roman"/>
                <w:sz w:val="20"/>
                <w:szCs w:val="20"/>
              </w:rPr>
              <w:t>Компаративистика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комапаративистике.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компаративистике.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650824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650824">
              <w:rPr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650824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650824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650824">
              <w:rPr>
                <w:sz w:val="20"/>
                <w:szCs w:val="20"/>
                <w:lang w:val="en-US"/>
              </w:rPr>
              <w:t xml:space="preserve"> </w:t>
            </w:r>
            <w:r w:rsidR="00650824" w:rsidRPr="00650824">
              <w:rPr>
                <w:sz w:val="20"/>
                <w:szCs w:val="20"/>
                <w:lang w:val="en-US"/>
              </w:rPr>
              <w:t>–</w:t>
            </w:r>
            <w:r w:rsidRPr="00650824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Публичный</w:t>
            </w:r>
            <w:r w:rsidR="00650824" w:rsidRPr="00650824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="00650824" w:rsidRPr="00650824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650824">
              <w:rPr>
                <w:sz w:val="20"/>
                <w:szCs w:val="20"/>
                <w:lang w:val="en-US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650824">
              <w:rPr>
                <w:sz w:val="20"/>
                <w:szCs w:val="20"/>
                <w:lang w:val="en-US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650824">
              <w:rPr>
                <w:sz w:val="20"/>
                <w:szCs w:val="20"/>
                <w:lang w:val="en-US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650824">
              <w:rPr>
                <w:sz w:val="20"/>
                <w:szCs w:val="20"/>
                <w:lang w:val="en-US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МДК.04.08</w:t>
            </w:r>
            <w:r w:rsidR="006F50AC">
              <w:rPr>
                <w:rFonts w:ascii="Times New Roman" w:hAnsi="Times New Roman"/>
                <w:sz w:val="20"/>
                <w:szCs w:val="20"/>
              </w:rPr>
              <w:t>. Религии Древней Греции и Рима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Древней Греции и Рима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</w:t>
            </w:r>
            <w:r w:rsidR="0065082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религиям Древней Греции и Рима</w:t>
            </w:r>
            <w:r w:rsidR="00650824"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650824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религиям Древней Греции и Рима</w:t>
            </w:r>
            <w:r w:rsidR="00650824"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религиям Древней Греции и Рима</w:t>
            </w:r>
            <w:r w:rsidR="00650824"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Древней Греции и Рима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650824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5082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МДК.04.09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>
              <w:t xml:space="preserve"> </w:t>
            </w:r>
            <w:r w:rsidR="00650824" w:rsidRPr="00650824">
              <w:rPr>
                <w:rFonts w:ascii="Times New Roman" w:hAnsi="Times New Roman"/>
                <w:sz w:val="20"/>
                <w:szCs w:val="20"/>
              </w:rPr>
              <w:t>Религии и философия Индии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религиям и философии Индии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МДК.04.10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 Психология религии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наглядные пособия по 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наглядные пособия по 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наглядные пособия по психологии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религии.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МДК.04.11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 Введение в источниковедческую критику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источниковедению.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807FE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</w:t>
            </w:r>
            <w:r w:rsidR="009807FE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МДК.04.12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>
              <w:t xml:space="preserve"> </w:t>
            </w:r>
            <w:r w:rsidR="00650824" w:rsidRPr="00650824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философских </w:t>
            </w:r>
            <w:proofErr w:type="gramStart"/>
            <w:r w:rsidR="00650824" w:rsidRPr="00650824">
              <w:rPr>
                <w:rFonts w:ascii="Times New Roman" w:hAnsi="Times New Roman"/>
                <w:sz w:val="20"/>
                <w:szCs w:val="20"/>
              </w:rPr>
              <w:t>дисциплин</w:t>
            </w:r>
            <w:proofErr w:type="gramEnd"/>
            <w:r w:rsidR="00650824" w:rsidRPr="00650824">
              <w:rPr>
                <w:rFonts w:ascii="Times New Roman" w:hAnsi="Times New Roman"/>
                <w:sz w:val="20"/>
                <w:szCs w:val="20"/>
              </w:rPr>
              <w:t xml:space="preserve"> в общем и дополнительном образовании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методике преподавания в системе дополнительного образовнаия.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50824">
              <w:rPr>
                <w:rFonts w:ascii="Times New Roman" w:hAnsi="Times New Roman"/>
                <w:sz w:val="20"/>
                <w:szCs w:val="20"/>
              </w:rPr>
              <w:t>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650824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650824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преподавания.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04.13</w:t>
            </w:r>
            <w:r w:rsidR="008163FE" w:rsidRPr="008163FE">
              <w:rPr>
                <w:rFonts w:ascii="Times New Roman" w:hAnsi="Times New Roman"/>
                <w:sz w:val="20"/>
                <w:szCs w:val="20"/>
              </w:rPr>
              <w:t>. Современные социальные 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807FE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</w:t>
            </w:r>
            <w:r w:rsidR="009807FE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МДК.04.14</w:t>
            </w:r>
            <w:r w:rsidR="008163FE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3FE">
              <w:t xml:space="preserve"> </w:t>
            </w:r>
            <w:r w:rsidR="008163FE" w:rsidRPr="008163FE">
              <w:rPr>
                <w:rFonts w:ascii="Times New Roman" w:hAnsi="Times New Roman"/>
                <w:sz w:val="20"/>
                <w:szCs w:val="20"/>
              </w:rPr>
              <w:t>Свобода совести и государственно-конфессиональные отношения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8163FE" w:rsidRPr="000568D7" w:rsidRDefault="008163FE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МДК.04.15</w:t>
            </w:r>
            <w:r w:rsidR="008163FE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3FE" w:rsidRPr="008163FE">
              <w:rPr>
                <w:rFonts w:ascii="Times New Roman" w:hAnsi="Times New Roman"/>
                <w:sz w:val="20"/>
                <w:szCs w:val="20"/>
              </w:rPr>
              <w:t xml:space="preserve"> Философские проблемы конкретно-научных дисциплин и гуманитарного 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807FE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</w:t>
            </w:r>
            <w:r w:rsidR="009807FE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/н от 01.04.2019 с ГБОУ СОШ № 122 Центрального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/н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«Александринская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Фенестра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№456 Колпинского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Antivirus Business Edition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мультимедийный комплекс (медиапроектор,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6037"/>
    <w:rsid w:val="002070F9"/>
    <w:rsid w:val="003B48A9"/>
    <w:rsid w:val="00405AC1"/>
    <w:rsid w:val="005456AF"/>
    <w:rsid w:val="00650824"/>
    <w:rsid w:val="00661735"/>
    <w:rsid w:val="006F50AC"/>
    <w:rsid w:val="007E6037"/>
    <w:rsid w:val="008163FE"/>
    <w:rsid w:val="009807FE"/>
    <w:rsid w:val="00A577EB"/>
    <w:rsid w:val="00A67D4C"/>
    <w:rsid w:val="00C20E71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133</Pages>
  <Words>39387</Words>
  <Characters>224507</Characters>
  <Application>Microsoft Office Word</Application>
  <DocSecurity>0</DocSecurity>
  <Lines>1870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8</cp:revision>
  <dcterms:created xsi:type="dcterms:W3CDTF">2021-07-06T08:18:00Z</dcterms:created>
  <dcterms:modified xsi:type="dcterms:W3CDTF">2021-07-06T14:15:00Z</dcterms:modified>
</cp:coreProperties>
</file>